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49" w:rsidRDefault="009A2849" w:rsidP="009A2849">
      <w:pPr>
        <w:jc w:val="right"/>
      </w:pPr>
      <w:r>
        <w:t>Форма № 29x</w:t>
      </w:r>
    </w:p>
    <w:p w:rsidR="009A2849" w:rsidRDefault="009A2849" w:rsidP="009A2849">
      <w:pPr>
        <w:jc w:val="center"/>
        <w:rPr>
          <w:sz w:val="28"/>
        </w:rPr>
      </w:pPr>
    </w:p>
    <w:p w:rsidR="009A2849" w:rsidRDefault="009A2849" w:rsidP="009A2849">
      <w:pPr>
        <w:jc w:val="center"/>
        <w:rPr>
          <w:b/>
          <w:sz w:val="24"/>
        </w:rPr>
      </w:pPr>
      <w:r>
        <w:rPr>
          <w:b/>
          <w:sz w:val="24"/>
        </w:rPr>
        <w:t>Дополнительные выборы  депутата  Должанского поселкового Совета народных депутатов по одномандатному избирательному округу №4</w:t>
      </w:r>
    </w:p>
    <w:p w:rsidR="009A2849" w:rsidRDefault="009A2849" w:rsidP="009A2849">
      <w:pPr>
        <w:jc w:val="center"/>
        <w:rPr>
          <w:b/>
          <w:sz w:val="24"/>
        </w:rPr>
      </w:pPr>
      <w:r>
        <w:rPr>
          <w:b/>
          <w:sz w:val="24"/>
        </w:rPr>
        <w:t>9 сентября 2018 года</w:t>
      </w:r>
    </w:p>
    <w:p w:rsidR="009A2849" w:rsidRDefault="009A2849" w:rsidP="009A2849">
      <w:pPr>
        <w:jc w:val="center"/>
        <w:rPr>
          <w:b/>
          <w:sz w:val="24"/>
        </w:rPr>
      </w:pPr>
      <w:r>
        <w:rPr>
          <w:b/>
          <w:sz w:val="24"/>
        </w:rPr>
        <w:t>поселок Долгое</w:t>
      </w:r>
    </w:p>
    <w:p w:rsidR="009A2849" w:rsidRDefault="009A2849" w:rsidP="009A2849">
      <w:pPr>
        <w:jc w:val="center"/>
        <w:rPr>
          <w:b/>
          <w:sz w:val="24"/>
        </w:rPr>
      </w:pPr>
    </w:p>
    <w:tbl>
      <w:tblPr>
        <w:tblW w:w="15942"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24"/>
        <w:gridCol w:w="1248"/>
        <w:gridCol w:w="3801"/>
        <w:gridCol w:w="1418"/>
        <w:gridCol w:w="1418"/>
        <w:gridCol w:w="1135"/>
        <w:gridCol w:w="1418"/>
        <w:gridCol w:w="1135"/>
        <w:gridCol w:w="1135"/>
        <w:gridCol w:w="1135"/>
        <w:gridCol w:w="908"/>
      </w:tblGrid>
      <w:tr w:rsidR="00EE1407" w:rsidRPr="009A2849" w:rsidTr="009A2849">
        <w:trPr>
          <w:cantSplit/>
        </w:trPr>
        <w:tc>
          <w:tcPr>
            <w:tcW w:w="567"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xml:space="preserve">№ </w:t>
            </w:r>
            <w:proofErr w:type="spellStart"/>
            <w:r w:rsidRPr="009A2849">
              <w:rPr>
                <w:rFonts w:asciiTheme="minorHAnsi" w:eastAsiaTheme="minorHAnsi" w:hAnsiTheme="minorHAnsi" w:cstheme="minorBidi"/>
                <w:sz w:val="20"/>
              </w:rPr>
              <w:t>п</w:t>
            </w:r>
            <w:proofErr w:type="spellEnd"/>
            <w:r w:rsidRPr="009A2849">
              <w:rPr>
                <w:rFonts w:asciiTheme="minorHAnsi" w:eastAsiaTheme="minorHAnsi" w:hAnsiTheme="minorHAnsi" w:cstheme="minorBidi"/>
                <w:sz w:val="20"/>
              </w:rPr>
              <w:t>/</w:t>
            </w:r>
            <w:proofErr w:type="spellStart"/>
            <w:r w:rsidRPr="009A2849">
              <w:rPr>
                <w:rFonts w:asciiTheme="minorHAnsi" w:eastAsiaTheme="minorHAnsi" w:hAnsiTheme="minorHAnsi" w:cstheme="minorBidi"/>
                <w:sz w:val="20"/>
              </w:rPr>
              <w:t>п</w:t>
            </w:r>
            <w:proofErr w:type="spellEnd"/>
          </w:p>
        </w:tc>
        <w:tc>
          <w:tcPr>
            <w:tcW w:w="624"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xml:space="preserve">№ </w:t>
            </w:r>
            <w:proofErr w:type="spellStart"/>
            <w:r w:rsidRPr="009A2849">
              <w:rPr>
                <w:rFonts w:asciiTheme="minorHAnsi" w:eastAsiaTheme="minorHAnsi" w:hAnsiTheme="minorHAnsi" w:cstheme="minorBidi"/>
                <w:sz w:val="20"/>
              </w:rPr>
              <w:t>окр</w:t>
            </w:r>
            <w:proofErr w:type="spellEnd"/>
            <w:r w:rsidRPr="009A2849">
              <w:rPr>
                <w:rFonts w:asciiTheme="minorHAnsi" w:eastAsiaTheme="minorHAnsi" w:hAnsiTheme="minorHAnsi" w:cstheme="minorBidi"/>
                <w:sz w:val="20"/>
              </w:rPr>
              <w:t>.</w:t>
            </w:r>
          </w:p>
        </w:tc>
        <w:tc>
          <w:tcPr>
            <w:tcW w:w="1248" w:type="dxa"/>
            <w:vAlign w:val="center"/>
          </w:tcPr>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Наименова</w:t>
            </w:r>
            <w:proofErr w:type="spellEnd"/>
            <w:r w:rsidRPr="009A2849">
              <w:rPr>
                <w:rFonts w:asciiTheme="minorHAnsi" w:eastAsiaTheme="minorHAnsi" w:hAnsiTheme="minorHAnsi" w:cstheme="minorBidi"/>
                <w:sz w:val="20"/>
              </w:rPr>
              <w:t>-</w:t>
            </w:r>
          </w:p>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ние</w:t>
            </w:r>
            <w:proofErr w:type="spellEnd"/>
            <w:r w:rsidRPr="009A2849">
              <w:rPr>
                <w:rFonts w:asciiTheme="minorHAnsi" w:eastAsiaTheme="minorHAnsi" w:hAnsiTheme="minorHAnsi" w:cstheme="minorBidi"/>
                <w:sz w:val="20"/>
              </w:rPr>
              <w:t xml:space="preserve"> округа</w:t>
            </w:r>
          </w:p>
        </w:tc>
        <w:tc>
          <w:tcPr>
            <w:tcW w:w="3801"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Персональные данные кандидата</w:t>
            </w: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Принадлеж</w:t>
            </w:r>
            <w:proofErr w:type="spellEnd"/>
            <w:r w:rsidRPr="009A2849">
              <w:rPr>
                <w:rFonts w:asciiTheme="minorHAnsi" w:eastAsiaTheme="minorHAnsi" w:hAnsiTheme="minorHAnsi" w:cstheme="minorBidi"/>
                <w:sz w:val="20"/>
              </w:rPr>
              <w:t>-</w:t>
            </w:r>
          </w:p>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ность</w:t>
            </w:r>
            <w:proofErr w:type="spellEnd"/>
            <w:r w:rsidRPr="009A2849">
              <w:rPr>
                <w:rFonts w:asciiTheme="minorHAnsi" w:eastAsiaTheme="minorHAnsi" w:hAnsiTheme="minorHAnsi" w:cstheme="minorBidi"/>
                <w:sz w:val="20"/>
              </w:rPr>
              <w:t xml:space="preserve"> к об-</w:t>
            </w:r>
          </w:p>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ществен</w:t>
            </w:r>
            <w:proofErr w:type="spellEnd"/>
            <w:r w:rsidRPr="009A2849">
              <w:rPr>
                <w:rFonts w:asciiTheme="minorHAnsi" w:eastAsiaTheme="minorHAnsi" w:hAnsiTheme="minorHAnsi" w:cstheme="minorBidi"/>
                <w:sz w:val="20"/>
              </w:rPr>
              <w:t>-</w:t>
            </w:r>
          </w:p>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xml:space="preserve">ному </w:t>
            </w:r>
          </w:p>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объедине</w:t>
            </w:r>
            <w:proofErr w:type="spellEnd"/>
            <w:r w:rsidRPr="009A2849">
              <w:rPr>
                <w:rFonts w:asciiTheme="minorHAnsi" w:eastAsiaTheme="minorHAnsi" w:hAnsiTheme="minorHAnsi" w:cstheme="minorBidi"/>
                <w:sz w:val="20"/>
              </w:rPr>
              <w:t>-</w:t>
            </w:r>
          </w:p>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нию</w:t>
            </w:r>
            <w:proofErr w:type="spellEnd"/>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xml:space="preserve">Субъект </w:t>
            </w:r>
            <w:proofErr w:type="spellStart"/>
            <w:r w:rsidRPr="009A2849">
              <w:rPr>
                <w:rFonts w:asciiTheme="minorHAnsi" w:eastAsiaTheme="minorHAnsi" w:hAnsiTheme="minorHAnsi" w:cstheme="minorBidi"/>
                <w:sz w:val="20"/>
              </w:rPr>
              <w:t>выдвиже</w:t>
            </w:r>
            <w:proofErr w:type="spellEnd"/>
            <w:r w:rsidRPr="009A2849">
              <w:rPr>
                <w:rFonts w:asciiTheme="minorHAnsi" w:eastAsiaTheme="minorHAnsi" w:hAnsiTheme="minorHAnsi" w:cstheme="minorBidi"/>
                <w:sz w:val="20"/>
              </w:rPr>
              <w:t>-</w:t>
            </w:r>
          </w:p>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ния</w:t>
            </w:r>
            <w:proofErr w:type="spellEnd"/>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xml:space="preserve">Дата </w:t>
            </w:r>
            <w:proofErr w:type="spellStart"/>
            <w:r w:rsidRPr="009A2849">
              <w:rPr>
                <w:rFonts w:asciiTheme="minorHAnsi" w:eastAsiaTheme="minorHAnsi" w:hAnsiTheme="minorHAnsi" w:cstheme="minorBidi"/>
                <w:sz w:val="20"/>
              </w:rPr>
              <w:t>выдвиже</w:t>
            </w:r>
            <w:proofErr w:type="spellEnd"/>
            <w:r w:rsidRPr="009A2849">
              <w:rPr>
                <w:rFonts w:asciiTheme="minorHAnsi" w:eastAsiaTheme="minorHAnsi" w:hAnsiTheme="minorHAnsi" w:cstheme="minorBidi"/>
                <w:sz w:val="20"/>
              </w:rPr>
              <w:t xml:space="preserve">- </w:t>
            </w:r>
            <w:proofErr w:type="spellStart"/>
            <w:r w:rsidRPr="009A2849">
              <w:rPr>
                <w:rFonts w:asciiTheme="minorHAnsi" w:eastAsiaTheme="minorHAnsi" w:hAnsiTheme="minorHAnsi" w:cstheme="minorBidi"/>
                <w:sz w:val="20"/>
              </w:rPr>
              <w:t>ния</w:t>
            </w:r>
            <w:proofErr w:type="spellEnd"/>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Основание регистрации (для подписей - число)</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xml:space="preserve">Дата подачи документов на </w:t>
            </w:r>
            <w:proofErr w:type="spellStart"/>
            <w:r w:rsidRPr="009A2849">
              <w:rPr>
                <w:rFonts w:asciiTheme="minorHAnsi" w:eastAsiaTheme="minorHAnsi" w:hAnsiTheme="minorHAnsi" w:cstheme="minorBidi"/>
                <w:sz w:val="20"/>
              </w:rPr>
              <w:t>реги</w:t>
            </w:r>
            <w:proofErr w:type="spellEnd"/>
            <w:r w:rsidRPr="009A2849">
              <w:rPr>
                <w:rFonts w:asciiTheme="minorHAnsi" w:eastAsiaTheme="minorHAnsi" w:hAnsiTheme="minorHAnsi" w:cstheme="minorBidi"/>
                <w:sz w:val="20"/>
              </w:rPr>
              <w:t>-</w:t>
            </w:r>
          </w:p>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страцию</w:t>
            </w:r>
            <w:proofErr w:type="spellEnd"/>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xml:space="preserve">Дата и № постанов. о </w:t>
            </w:r>
            <w:proofErr w:type="spellStart"/>
            <w:r w:rsidRPr="009A2849">
              <w:rPr>
                <w:rFonts w:asciiTheme="minorHAnsi" w:eastAsiaTheme="minorHAnsi" w:hAnsiTheme="minorHAnsi" w:cstheme="minorBidi"/>
                <w:sz w:val="20"/>
              </w:rPr>
              <w:t>рег</w:t>
            </w:r>
            <w:proofErr w:type="spellEnd"/>
            <w:r w:rsidRPr="009A2849">
              <w:rPr>
                <w:rFonts w:asciiTheme="minorHAnsi" w:eastAsiaTheme="minorHAnsi" w:hAnsiTheme="minorHAnsi" w:cstheme="minorBidi"/>
                <w:sz w:val="20"/>
              </w:rPr>
              <w:t>./</w:t>
            </w:r>
            <w:proofErr w:type="spellStart"/>
            <w:r w:rsidRPr="009A2849">
              <w:rPr>
                <w:rFonts w:asciiTheme="minorHAnsi" w:eastAsiaTheme="minorHAnsi" w:hAnsiTheme="minorHAnsi" w:cstheme="minorBidi"/>
                <w:sz w:val="20"/>
              </w:rPr>
              <w:t>отм</w:t>
            </w:r>
            <w:proofErr w:type="spellEnd"/>
            <w:r w:rsidRPr="009A2849">
              <w:rPr>
                <w:rFonts w:asciiTheme="minorHAnsi" w:eastAsiaTheme="minorHAnsi" w:hAnsiTheme="minorHAnsi" w:cstheme="minorBidi"/>
                <w:sz w:val="20"/>
              </w:rPr>
              <w:t xml:space="preserve">. </w:t>
            </w:r>
            <w:proofErr w:type="spellStart"/>
            <w:r w:rsidRPr="009A2849">
              <w:rPr>
                <w:rFonts w:asciiTheme="minorHAnsi" w:eastAsiaTheme="minorHAnsi" w:hAnsiTheme="minorHAnsi" w:cstheme="minorBidi"/>
                <w:sz w:val="20"/>
              </w:rPr>
              <w:t>выдвиж</w:t>
            </w:r>
            <w:proofErr w:type="spellEnd"/>
            <w:r w:rsidRPr="009A2849">
              <w:rPr>
                <w:rFonts w:asciiTheme="minorHAnsi" w:eastAsiaTheme="minorHAnsi" w:hAnsiTheme="minorHAnsi" w:cstheme="minorBidi"/>
                <w:sz w:val="20"/>
              </w:rPr>
              <w:t>.</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xml:space="preserve">Дата и № постанов. о выбытии </w:t>
            </w:r>
            <w:proofErr w:type="spellStart"/>
            <w:r w:rsidRPr="009A2849">
              <w:rPr>
                <w:rFonts w:asciiTheme="minorHAnsi" w:eastAsiaTheme="minorHAnsi" w:hAnsiTheme="minorHAnsi" w:cstheme="minorBidi"/>
                <w:sz w:val="20"/>
              </w:rPr>
              <w:t>зарег</w:t>
            </w:r>
            <w:proofErr w:type="spellEnd"/>
            <w:r w:rsidRPr="009A2849">
              <w:rPr>
                <w:rFonts w:asciiTheme="minorHAnsi" w:eastAsiaTheme="minorHAnsi" w:hAnsiTheme="minorHAnsi" w:cstheme="minorBidi"/>
                <w:sz w:val="20"/>
              </w:rPr>
              <w:t>. канд.</w:t>
            </w:r>
          </w:p>
        </w:tc>
        <w:tc>
          <w:tcPr>
            <w:tcW w:w="908" w:type="dxa"/>
            <w:vAlign w:val="center"/>
          </w:tcPr>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Приз-нак</w:t>
            </w:r>
            <w:proofErr w:type="spellEnd"/>
            <w:r w:rsidRPr="009A2849">
              <w:rPr>
                <w:rFonts w:asciiTheme="minorHAnsi" w:eastAsiaTheme="minorHAnsi" w:hAnsiTheme="minorHAnsi" w:cstheme="minorBidi"/>
                <w:sz w:val="20"/>
              </w:rPr>
              <w:t xml:space="preserve"> </w:t>
            </w:r>
            <w:proofErr w:type="spellStart"/>
            <w:r w:rsidRPr="009A2849">
              <w:rPr>
                <w:rFonts w:asciiTheme="minorHAnsi" w:eastAsiaTheme="minorHAnsi" w:hAnsiTheme="minorHAnsi" w:cstheme="minorBidi"/>
                <w:sz w:val="20"/>
              </w:rPr>
              <w:t>избра-ния</w:t>
            </w:r>
            <w:proofErr w:type="spellEnd"/>
          </w:p>
        </w:tc>
      </w:tr>
      <w:tr w:rsidR="00EE1407" w:rsidRPr="009A2849" w:rsidTr="009A2849">
        <w:trPr>
          <w:cantSplit/>
        </w:trPr>
        <w:tc>
          <w:tcPr>
            <w:tcW w:w="567"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1</w:t>
            </w:r>
          </w:p>
        </w:tc>
        <w:tc>
          <w:tcPr>
            <w:tcW w:w="624"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4</w:t>
            </w:r>
          </w:p>
        </w:tc>
        <w:tc>
          <w:tcPr>
            <w:tcW w:w="1248"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c>
          <w:tcPr>
            <w:tcW w:w="3801" w:type="dxa"/>
            <w:vAlign w:val="center"/>
          </w:tcPr>
          <w:p w:rsidR="009A2849" w:rsidRPr="009A2849" w:rsidRDefault="009A2849" w:rsidP="009A2849">
            <w:pPr>
              <w:ind w:left="0" w:firstLine="0"/>
              <w:rPr>
                <w:rFonts w:asciiTheme="minorHAnsi" w:eastAsiaTheme="minorHAnsi" w:hAnsiTheme="minorHAnsi" w:cstheme="minorBidi"/>
                <w:sz w:val="20"/>
              </w:rPr>
            </w:pPr>
            <w:r w:rsidRPr="009A2849">
              <w:rPr>
                <w:rFonts w:asciiTheme="minorHAnsi" w:eastAsiaTheme="minorHAnsi" w:hAnsiTheme="minorHAnsi" w:cstheme="minorBidi"/>
                <w:sz w:val="20"/>
              </w:rPr>
              <w:t>Доронина Светлана Анатольевна, дата рождения 25 сентября 1968 года, образование высшее, администрация Должанского района, отдел городского поселения, специалист - менеджер, место жительства Орловская область, Должанский район, поселок городского типа Долгое</w:t>
            </w: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член Всероссийской политической партии "ЕДИНАЯ РОССИЯ"</w:t>
            </w: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Должанское местное отделение Орловского регионального отделения Всероссийской политической партии "ЕДИНАЯ РОССИЯ"</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09.07.2018</w:t>
            </w: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п.п. 3-7 ст. 35.1 ФЗ-67</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09.07.2018</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зарег</w:t>
            </w:r>
            <w:proofErr w:type="spellEnd"/>
            <w:r w:rsidRPr="009A2849">
              <w:rPr>
                <w:rFonts w:asciiTheme="minorHAnsi" w:eastAsiaTheme="minorHAnsi" w:hAnsiTheme="minorHAnsi" w:cstheme="minorBidi"/>
                <w:sz w:val="20"/>
              </w:rPr>
              <w:t>.</w:t>
            </w:r>
          </w:p>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16.07.2018</w:t>
            </w:r>
          </w:p>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34/185</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c>
          <w:tcPr>
            <w:tcW w:w="908"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r>
      <w:tr w:rsidR="00EE1407" w:rsidRPr="009A2849" w:rsidTr="009A2849">
        <w:trPr>
          <w:cantSplit/>
        </w:trPr>
        <w:tc>
          <w:tcPr>
            <w:tcW w:w="567"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2</w:t>
            </w:r>
          </w:p>
        </w:tc>
        <w:tc>
          <w:tcPr>
            <w:tcW w:w="624"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4</w:t>
            </w:r>
          </w:p>
        </w:tc>
        <w:tc>
          <w:tcPr>
            <w:tcW w:w="1248"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c>
          <w:tcPr>
            <w:tcW w:w="3801" w:type="dxa"/>
            <w:vAlign w:val="center"/>
          </w:tcPr>
          <w:p w:rsidR="009A2849" w:rsidRPr="009A2849" w:rsidRDefault="009A2849" w:rsidP="009A2849">
            <w:pPr>
              <w:ind w:left="0" w:firstLine="0"/>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Жердев</w:t>
            </w:r>
            <w:proofErr w:type="spellEnd"/>
            <w:r w:rsidRPr="009A2849">
              <w:rPr>
                <w:rFonts w:asciiTheme="minorHAnsi" w:eastAsiaTheme="minorHAnsi" w:hAnsiTheme="minorHAnsi" w:cstheme="minorBidi"/>
                <w:sz w:val="20"/>
              </w:rPr>
              <w:t xml:space="preserve"> Константин Иванович, дата рождения 27 июля 1966 года, образование высшее, военный комиссариат города Ливны и </w:t>
            </w:r>
            <w:proofErr w:type="spellStart"/>
            <w:r w:rsidRPr="009A2849">
              <w:rPr>
                <w:rFonts w:asciiTheme="minorHAnsi" w:eastAsiaTheme="minorHAnsi" w:hAnsiTheme="minorHAnsi" w:cstheme="minorBidi"/>
                <w:sz w:val="20"/>
              </w:rPr>
              <w:t>Ливенского</w:t>
            </w:r>
            <w:proofErr w:type="spellEnd"/>
            <w:r w:rsidRPr="009A2849">
              <w:rPr>
                <w:rFonts w:asciiTheme="minorHAnsi" w:eastAsiaTheme="minorHAnsi" w:hAnsiTheme="minorHAnsi" w:cstheme="minorBidi"/>
                <w:sz w:val="20"/>
              </w:rPr>
              <w:t xml:space="preserve"> района Орловской области, военный комиссар, место жительства Орловская область, город Ливны</w:t>
            </w: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Должанское районное отделение ОРЛОВСКОГО ОБЛАСТНОГО ОТДЕЛЕНИЯ политической партии "КОММУНИСТИЧЕСКАЯ ПАРТИЯ РОССИЙСКОЙ ФЕДЕРАЦИИ"</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06.07.2018</w:t>
            </w: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п.п. 3-7 ст. 35.1 ФЗ-67</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06.07.2018</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зарег</w:t>
            </w:r>
            <w:proofErr w:type="spellEnd"/>
            <w:r w:rsidRPr="009A2849">
              <w:rPr>
                <w:rFonts w:asciiTheme="minorHAnsi" w:eastAsiaTheme="minorHAnsi" w:hAnsiTheme="minorHAnsi" w:cstheme="minorBidi"/>
                <w:sz w:val="20"/>
              </w:rPr>
              <w:t>.</w:t>
            </w:r>
          </w:p>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16.07.2018</w:t>
            </w:r>
          </w:p>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34/186</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c>
          <w:tcPr>
            <w:tcW w:w="908"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r>
      <w:tr w:rsidR="00EE1407" w:rsidRPr="009A2849" w:rsidTr="009A2849">
        <w:trPr>
          <w:cantSplit/>
        </w:trPr>
        <w:tc>
          <w:tcPr>
            <w:tcW w:w="567"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lastRenderedPageBreak/>
              <w:t>3</w:t>
            </w:r>
          </w:p>
        </w:tc>
        <w:tc>
          <w:tcPr>
            <w:tcW w:w="624"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4</w:t>
            </w:r>
          </w:p>
        </w:tc>
        <w:tc>
          <w:tcPr>
            <w:tcW w:w="1248"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c>
          <w:tcPr>
            <w:tcW w:w="3801" w:type="dxa"/>
            <w:vAlign w:val="center"/>
          </w:tcPr>
          <w:p w:rsidR="009A2849" w:rsidRPr="009A2849" w:rsidRDefault="009A2849" w:rsidP="009A2849">
            <w:pPr>
              <w:ind w:left="0" w:firstLine="0"/>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Чернышов</w:t>
            </w:r>
            <w:proofErr w:type="spellEnd"/>
            <w:r w:rsidRPr="009A2849">
              <w:rPr>
                <w:rFonts w:asciiTheme="minorHAnsi" w:eastAsiaTheme="minorHAnsi" w:hAnsiTheme="minorHAnsi" w:cstheme="minorBidi"/>
                <w:sz w:val="20"/>
              </w:rPr>
              <w:t xml:space="preserve"> Алексей Леонидович, дата рождения 31 мая 1990 года, образование среднее профессиональное, ООО "</w:t>
            </w:r>
            <w:proofErr w:type="spellStart"/>
            <w:r w:rsidRPr="009A2849">
              <w:rPr>
                <w:rFonts w:asciiTheme="minorHAnsi" w:eastAsiaTheme="minorHAnsi" w:hAnsiTheme="minorHAnsi" w:cstheme="minorBidi"/>
                <w:sz w:val="20"/>
              </w:rPr>
              <w:t>Луганское</w:t>
            </w:r>
            <w:proofErr w:type="spellEnd"/>
            <w:r w:rsidRPr="009A2849">
              <w:rPr>
                <w:rFonts w:asciiTheme="minorHAnsi" w:eastAsiaTheme="minorHAnsi" w:hAnsiTheme="minorHAnsi" w:cstheme="minorBidi"/>
                <w:sz w:val="20"/>
              </w:rPr>
              <w:t>", водитель, место жительства Орловская область, Должанский район, поселок городского типа Долгое</w:t>
            </w: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член Политической партии ЛДПР – Либерально-демократическая партия России</w:t>
            </w: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Орловское региональное отделение Политической партии ЛДПР - Либерально-демократической партии России</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13.07.2018</w:t>
            </w: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п.п. 3-7 ст. 35.1 ФЗ-67</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13.07.2018</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зарег</w:t>
            </w:r>
            <w:proofErr w:type="spellEnd"/>
            <w:r w:rsidRPr="009A2849">
              <w:rPr>
                <w:rFonts w:asciiTheme="minorHAnsi" w:eastAsiaTheme="minorHAnsi" w:hAnsiTheme="minorHAnsi" w:cstheme="minorBidi"/>
                <w:sz w:val="20"/>
              </w:rPr>
              <w:t>.</w:t>
            </w:r>
          </w:p>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23.07.2018</w:t>
            </w:r>
          </w:p>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35/188</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c>
          <w:tcPr>
            <w:tcW w:w="908"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r>
      <w:tr w:rsidR="00EE1407" w:rsidRPr="009A2849" w:rsidTr="009A2849">
        <w:trPr>
          <w:cantSplit/>
        </w:trPr>
        <w:tc>
          <w:tcPr>
            <w:tcW w:w="567"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4</w:t>
            </w:r>
          </w:p>
        </w:tc>
        <w:tc>
          <w:tcPr>
            <w:tcW w:w="624"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4</w:t>
            </w:r>
          </w:p>
        </w:tc>
        <w:tc>
          <w:tcPr>
            <w:tcW w:w="1248"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c>
          <w:tcPr>
            <w:tcW w:w="3801" w:type="dxa"/>
            <w:vAlign w:val="bottom"/>
          </w:tcPr>
          <w:p w:rsidR="009A2849" w:rsidRPr="009A2849" w:rsidRDefault="009A2849" w:rsidP="009A2849">
            <w:pPr>
              <w:ind w:left="0" w:firstLine="0"/>
              <w:rPr>
                <w:rFonts w:asciiTheme="minorHAnsi" w:eastAsiaTheme="minorHAnsi" w:hAnsiTheme="minorHAnsi" w:cstheme="minorBidi"/>
                <w:sz w:val="20"/>
              </w:rPr>
            </w:pPr>
            <w:r w:rsidRPr="009A2849">
              <w:rPr>
                <w:rFonts w:asciiTheme="minorHAnsi" w:eastAsiaTheme="minorHAnsi" w:hAnsiTheme="minorHAnsi" w:cstheme="minorBidi"/>
                <w:sz w:val="20"/>
              </w:rPr>
              <w:t>Шаталова Ольга Васильевна, дата рождения 23 февраля 1980 года, образование среднее профессиональное, Никольская сельская библиотека филиал КУК Должанского района Орловской области "Централизованная библиотечная система Должанского района", библиотекарь, место жительства Орловская область, Должанский район, с.Никольское,</w:t>
            </w: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самовыдвижение</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02.07.2018</w:t>
            </w:r>
          </w:p>
        </w:tc>
        <w:tc>
          <w:tcPr>
            <w:tcW w:w="1418"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06.07.2018</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proofErr w:type="spellStart"/>
            <w:r w:rsidRPr="009A2849">
              <w:rPr>
                <w:rFonts w:asciiTheme="minorHAnsi" w:eastAsiaTheme="minorHAnsi" w:hAnsiTheme="minorHAnsi" w:cstheme="minorBidi"/>
                <w:sz w:val="20"/>
              </w:rPr>
              <w:t>отм</w:t>
            </w:r>
            <w:proofErr w:type="spellEnd"/>
            <w:r w:rsidRPr="009A2849">
              <w:rPr>
                <w:rFonts w:asciiTheme="minorHAnsi" w:eastAsiaTheme="minorHAnsi" w:hAnsiTheme="minorHAnsi" w:cstheme="minorBidi"/>
                <w:sz w:val="20"/>
              </w:rPr>
              <w:t xml:space="preserve">. </w:t>
            </w:r>
            <w:proofErr w:type="spellStart"/>
            <w:r w:rsidRPr="009A2849">
              <w:rPr>
                <w:rFonts w:asciiTheme="minorHAnsi" w:eastAsiaTheme="minorHAnsi" w:hAnsiTheme="minorHAnsi" w:cstheme="minorBidi"/>
                <w:sz w:val="20"/>
              </w:rPr>
              <w:t>выдв</w:t>
            </w:r>
            <w:proofErr w:type="spellEnd"/>
            <w:r w:rsidRPr="009A2849">
              <w:rPr>
                <w:rFonts w:asciiTheme="minorHAnsi" w:eastAsiaTheme="minorHAnsi" w:hAnsiTheme="minorHAnsi" w:cstheme="minorBidi"/>
                <w:sz w:val="20"/>
              </w:rPr>
              <w:t>.</w:t>
            </w:r>
          </w:p>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11.07.2018</w:t>
            </w:r>
          </w:p>
          <w:p w:rsidR="009A2849" w:rsidRPr="009A2849" w:rsidRDefault="009A2849" w:rsidP="009A2849">
            <w:pPr>
              <w:ind w:left="0" w:firstLine="0"/>
              <w:jc w:val="center"/>
              <w:rPr>
                <w:rFonts w:asciiTheme="minorHAnsi" w:eastAsiaTheme="minorHAnsi" w:hAnsiTheme="minorHAnsi" w:cstheme="minorBidi"/>
                <w:sz w:val="20"/>
              </w:rPr>
            </w:pPr>
            <w:r w:rsidRPr="009A2849">
              <w:rPr>
                <w:rFonts w:asciiTheme="minorHAnsi" w:eastAsiaTheme="minorHAnsi" w:hAnsiTheme="minorHAnsi" w:cstheme="minorBidi"/>
                <w:sz w:val="20"/>
              </w:rPr>
              <w:t>№ 34/184</w:t>
            </w:r>
          </w:p>
        </w:tc>
        <w:tc>
          <w:tcPr>
            <w:tcW w:w="1135"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c>
          <w:tcPr>
            <w:tcW w:w="908" w:type="dxa"/>
            <w:vAlign w:val="center"/>
          </w:tcPr>
          <w:p w:rsidR="009A2849" w:rsidRPr="009A2849" w:rsidRDefault="009A2849" w:rsidP="009A2849">
            <w:pPr>
              <w:ind w:left="0" w:firstLine="0"/>
              <w:jc w:val="center"/>
              <w:rPr>
                <w:rFonts w:asciiTheme="minorHAnsi" w:eastAsiaTheme="minorHAnsi" w:hAnsiTheme="minorHAnsi" w:cstheme="minorBidi"/>
                <w:sz w:val="20"/>
              </w:rPr>
            </w:pPr>
          </w:p>
        </w:tc>
      </w:tr>
    </w:tbl>
    <w:p w:rsidR="009A2849" w:rsidRDefault="009A2849" w:rsidP="009A2849">
      <w:pPr>
        <w:jc w:val="center"/>
        <w:rPr>
          <w:sz w:val="20"/>
        </w:rPr>
      </w:pPr>
    </w:p>
    <w:p w:rsidR="009D0618" w:rsidRPr="009A2849" w:rsidRDefault="009D0618" w:rsidP="009A2849">
      <w:pPr>
        <w:jc w:val="center"/>
        <w:rPr>
          <w:sz w:val="20"/>
        </w:rPr>
      </w:pPr>
    </w:p>
    <w:sectPr w:rsidR="009D0618" w:rsidRPr="009A2849" w:rsidSect="009A2849">
      <w:footerReference w:type="default" r:id="rId6"/>
      <w:pgSz w:w="16839" w:h="11907"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849" w:rsidRDefault="009A2849" w:rsidP="009A2849">
      <w:r>
        <w:separator/>
      </w:r>
    </w:p>
  </w:endnote>
  <w:endnote w:type="continuationSeparator" w:id="1">
    <w:p w:rsidR="009A2849" w:rsidRDefault="009A2849" w:rsidP="009A2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49" w:rsidRPr="009A2849" w:rsidRDefault="009A2849" w:rsidP="009A2849">
    <w:pPr>
      <w:pStyle w:val="a5"/>
      <w:jc w:val="right"/>
    </w:pPr>
    <w:r>
      <w:t xml:space="preserve">Форма 29x. 23.07.2018 15:22 лист </w:t>
    </w:r>
    <w:fldSimple w:instr=" PAGE  \* MERGEFORMAT ">
      <w:r w:rsidR="00EE1407">
        <w:rPr>
          <w:noProof/>
        </w:rPr>
        <w:t>2</w:t>
      </w:r>
    </w:fldSimple>
    <w:r>
      <w:t xml:space="preserve">, листов </w:t>
    </w:r>
    <w:fldSimple w:instr=" NUMPAGES  ">
      <w:r w:rsidR="00EE140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849" w:rsidRDefault="009A2849" w:rsidP="009A2849">
      <w:r>
        <w:separator/>
      </w:r>
    </w:p>
  </w:footnote>
  <w:footnote w:type="continuationSeparator" w:id="1">
    <w:p w:rsidR="009A2849" w:rsidRDefault="009A2849" w:rsidP="009A2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849"/>
    <w:rsid w:val="003D55CB"/>
    <w:rsid w:val="007B7C3D"/>
    <w:rsid w:val="00912B11"/>
    <w:rsid w:val="009A2849"/>
    <w:rsid w:val="009D0618"/>
    <w:rsid w:val="00EE14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18"/>
    <w:pPr>
      <w:ind w:left="96" w:hanging="96"/>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2849"/>
    <w:pPr>
      <w:tabs>
        <w:tab w:val="center" w:pos="4677"/>
        <w:tab w:val="right" w:pos="9355"/>
      </w:tabs>
    </w:pPr>
  </w:style>
  <w:style w:type="character" w:customStyle="1" w:styleId="a4">
    <w:name w:val="Верхний колонтитул Знак"/>
    <w:basedOn w:val="a0"/>
    <w:link w:val="a3"/>
    <w:uiPriority w:val="99"/>
    <w:semiHidden/>
    <w:rsid w:val="009A2849"/>
  </w:style>
  <w:style w:type="paragraph" w:styleId="a5">
    <w:name w:val="footer"/>
    <w:basedOn w:val="a"/>
    <w:link w:val="a6"/>
    <w:uiPriority w:val="99"/>
    <w:semiHidden/>
    <w:unhideWhenUsed/>
    <w:rsid w:val="009A2849"/>
    <w:pPr>
      <w:tabs>
        <w:tab w:val="center" w:pos="4677"/>
        <w:tab w:val="right" w:pos="9355"/>
      </w:tabs>
    </w:pPr>
  </w:style>
  <w:style w:type="character" w:customStyle="1" w:styleId="a6">
    <w:name w:val="Нижний колонтитул Знак"/>
    <w:basedOn w:val="a0"/>
    <w:link w:val="a5"/>
    <w:uiPriority w:val="99"/>
    <w:semiHidden/>
    <w:rsid w:val="009A2849"/>
  </w:style>
  <w:style w:type="table" w:styleId="a7">
    <w:name w:val="Table Grid"/>
    <w:basedOn w:val="a1"/>
    <w:uiPriority w:val="59"/>
    <w:rsid w:val="009A28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Грошева</dc:creator>
  <cp:lastModifiedBy>Грошева</cp:lastModifiedBy>
  <cp:revision>2</cp:revision>
  <dcterms:created xsi:type="dcterms:W3CDTF">2018-07-23T12:25:00Z</dcterms:created>
  <dcterms:modified xsi:type="dcterms:W3CDTF">2018-07-23T12:25:00Z</dcterms:modified>
</cp:coreProperties>
</file>